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81" w:rsidRPr="004E4881" w:rsidRDefault="004E4881" w:rsidP="004E4881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3B4256"/>
          <w:sz w:val="28"/>
          <w:szCs w:val="28"/>
          <w:lang w:eastAsia="ru-RU"/>
        </w:rPr>
      </w:pPr>
      <w:bookmarkStart w:id="0" w:name="_GoBack"/>
      <w:bookmarkEnd w:id="0"/>
      <w:r w:rsidRPr="004E4881">
        <w:rPr>
          <w:rFonts w:ascii="Segoe UI" w:eastAsia="Times New Roman" w:hAnsi="Segoe UI" w:cs="Segoe UI"/>
          <w:b/>
          <w:bCs/>
          <w:color w:val="3B4256"/>
          <w:sz w:val="28"/>
          <w:szCs w:val="28"/>
          <w:lang w:eastAsia="ru-RU"/>
        </w:rPr>
        <w:t>Ежегодная денежная выплата на приобретение одежды для посещения учебных занятий и спортивной формы для ребенка, обучающегося в общеобразовательной организации по очной форме обучения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73"/>
        <w:gridCol w:w="7132"/>
      </w:tblGrid>
      <w:tr w:rsidR="004E4881" w:rsidRPr="004E4881" w:rsidTr="004E4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меры социальной поддержки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денежная выплата на приобретение одежды для посещения учебных занятий и спортивной формы для ребенка, обучающегося в общеобразовательной организации по очной форме обучения</w:t>
            </w:r>
          </w:p>
        </w:tc>
      </w:tr>
      <w:tr w:rsidR="004E4881" w:rsidRPr="004E4881" w:rsidTr="004E4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Челябинской области от 31.03.2010 № 548-ЗО «О статусе и дополнительных мерах социальной поддержки многодетной семьи в Челябинской области»;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ежегодной денежной выплаты на приобретение одежды для посещения учебных занятий и спортивной формы для ребенка, обучающегося в общеобразовательной организации по очной форме обучения, и о внесении изменений в некоторые постановления Правительства Челябинской области, утвержденный постановлением </w:t>
            </w:r>
            <w:proofErr w:type="spellStart"/>
            <w:proofErr w:type="gram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proofErr w:type="spellEnd"/>
            <w:proofErr w:type="gramEnd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Челябинской области от 12.07.2024 № 434-П;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детей, утвержденный постановлением Губернатора Челябинской области от 02.08.2012г. № 211.</w:t>
            </w:r>
          </w:p>
        </w:tc>
      </w:tr>
      <w:tr w:rsidR="004E4881" w:rsidRPr="004E4881" w:rsidTr="004E4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ежегодной денежной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1)Многодетная семья со среднедушевым доходом, размер которого не превышает двукратную величину прожиточного минимума для трудоспособного населения, установленную в соответствии с законодательством Челябинской области </w:t>
            </w:r>
            <w:proofErr w:type="gram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году- 31128 </w:t>
            </w:r>
            <w:proofErr w:type="spell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Многодетной семьей в Челябинской области является семья, имеющая трех и более детей (в том числе усыновленных, взятых под опеку (попечительство), пасынков и падчериц), при условии регистрации членов указанной семьи по месту жительства на территории Челябинской области или регистрации по месту пребывания на территории Челябинской области в случае отсутствия регистрации по месту жительства на территории иного субъекта Российской Федерации либо фактического</w:t>
            </w:r>
            <w:proofErr w:type="gramEnd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проживания членов указанной семьи на территории Челябинской области, установленного решением суда, в случае отсутствия регистрации по месту жительства на территории иного субъекта Российской Федерации.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многодетной семьи должен быть подтвержден удостоверением «Многодетная семья».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Обучение ребенка, не достигшего возраста 18 лет, в </w:t>
            </w: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общеобразовательной организации по очной форме обучения.</w:t>
            </w:r>
          </w:p>
        </w:tc>
      </w:tr>
      <w:tr w:rsidR="004E4881" w:rsidRPr="004E4881" w:rsidTr="004E4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Лица, имеющие право на ежегодную денежную выплату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родителей (законных представителей) на совместно проживающего ребенка (детей), обучающегося в общеобразовательной организации по очной форме обучения, при условии регистрации членов многодетной семьи по месту жительства на территории Челябинской области или регистрации по месту пребывания на территории Челябинской области в случае отсутствия регистрации по месту жительства на территории иного субъекта Российской Федерации, либо фактического проживания членов указанной семьи на</w:t>
            </w:r>
            <w:proofErr w:type="gramEnd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Челябинской области, установленного решением суда, в случае отсутствия регистрации по месту жительства на территории иного субъекта Российской Федерации.</w:t>
            </w:r>
          </w:p>
        </w:tc>
      </w:tr>
      <w:tr w:rsidR="004E4881" w:rsidRPr="004E4881" w:rsidTr="004E4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ежегодной денежной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рублей на каждого ребенка.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ежегодной денежной выплаты подлежит индексации в соответствии с коэффициентом, устанавливаемым законом Челябинской области об областном бюджете на очередной финансовый год и плановый период.</w:t>
            </w:r>
          </w:p>
        </w:tc>
      </w:tr>
      <w:tr w:rsidR="004E4881" w:rsidRPr="004E4881" w:rsidTr="004E4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необходимых документов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</w:t>
            </w:r>
            <w:proofErr w:type="gram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для назначения ежегодной денежной выплаты, подлежащих представлению заявителем: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заявление по установленной форме;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документ, удостоверяющий личность заявителя;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документ, подтверждающий полномочия представителя заявителя (при обращении представителя заявителя);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копия документа, подтверждающего факт рождения и регистрации ребенка, выданного компетентным органом иностранного государства, - при регистрации записи акта о рождении ребенка (детей) за пределами Российской Федерации;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копия документа, подтверждающего факт заключения (расторжения) брака, выданного компетентным органом иностранного государства, - при регистрации записи акта о заключении (расторжении) брака за пределами Российской Федерации;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решение суда, устанавливающее фактическое проживание членов многодетной семьи на территории Челябинской области, в случае отсутствия регистрации по месту жительства на территории иного субъекта Российской Федерации;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7) сведения, подтверждающие, что члены многодетной семьи имеют регистрацию по месту жительства на территории Челябинской области или регистрацию по месту пребывания на территории Челябинской области в случае отсутствия регистрации по месту жительства на территории иного субъекта Российской </w:t>
            </w: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документ, подтверждающий обучение ребенка (детей) в общеобразовательной организации по очной форме обучения (на ребенка (детей), за назначением ежегодной денежной выплаты на которого обращается заявитель);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справка об обучении ребенка старше 18 лет в образовательной организации по очной форме обучения (на ребенка (детей), не достигшего возраста 23 лет);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 документы (сведения), подтверждающие факт гибели (смерти) одного или нескольких детей, не достигших возраста 23 лет, в результате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из числа военнослужащих, лиц, проходящих службу в войсках национальной гвардии Российской Федерации и имеющих специальное звание полиции, граждан, пребывающих в добровольческих формированиях, содействующих</w:t>
            </w:r>
            <w:proofErr w:type="gramEnd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выполнению задач, возложенных на Вооруженные Силы Российской Федерации, принимающих участие в указанной специальной военной операции;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11)о размере алиментов, получаемых на содержание несовершеннолетних детей;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о размере получаемой стипендии;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13) документ, содержащий сведения о реквизитах счета, открытого в российской кредитной организации на имя заявителя.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для назначения ежегодной денежной выплаты,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сведения о рождении ребенка </w:t>
            </w:r>
            <w:proofErr w:type="gram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случаев регистрации записи акта о рождении ребенка за пределами Российской Федерации);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справка (сведения) о рождении ребенка, подтверждающая (подтверждающие), что сведения об отце ребенка внесены в запись акта о рождении на основании заявления матери, - в случае если сведения об отце ребенка внесены в запись акта о рождении ребенка на основании заявления матери ребенка;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сведения о заключении (расторжении) брака (за исключением случаев регистрации записи акта о заключении (расторжении) </w:t>
            </w: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брака за пределами Российской Федерации);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сведения, подтверждающие, что члены многодетной семьи имеют регистрацию по месту жительства на территории Челябинской области или регистрацию по месту пребывания на территории Челябинской области в случае отсутствия регистрации по месту жительства на территории иного субъекта Российской Федерации;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сведения о смерти ребенка (детей), не достигшего возраста 23 лет, погибшего (умершего) в результате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из числа военнослужащих, лиц, проходящих службу в войсках национальной гвардии Российской Федерации и имеющих специальное звание полиции, граждан, пребывающих в добровольческих формированиях, содействующих выполнению задач, возложенных</w:t>
            </w:r>
            <w:proofErr w:type="gramEnd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Вооруженные Силы Российской Федерации, </w:t>
            </w:r>
            <w:proofErr w:type="gram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</w:t>
            </w:r>
            <w:proofErr w:type="gramEnd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указанной специальной военной операции;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выписка (сведения) из решения органа опеки и попечительства об установлении опеки (попечительства) над ребенком (детьми);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документы (сведения), подтверждающие доход каждого члена семьи за период, предусмотренный Порядком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детей, утвержденным постановлением Губернатора Челябинской области от 02.08.2012 г. № 211 «О Порядке учета и исчисления величины среднедушевого дохода семьи, дающего право на получение пособия на ребенка и</w:t>
            </w:r>
            <w:proofErr w:type="gramEnd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мер социальной поддержки семей, имеющих детей», для определения среднедушевого дохода семьи (за исключение размера алиментов, стипендии).</w:t>
            </w:r>
          </w:p>
        </w:tc>
      </w:tr>
      <w:tr w:rsidR="004E4881" w:rsidRPr="004E4881" w:rsidTr="004E4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исчисления среднедушевого дохода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 семьи включаются родитель (в том числе усыновитель) или опекун (попечитель) ребенка, его супруг (супруга), несовершеннолетние дети и 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обучения.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включаются в состав семьи: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дети, достигшие совершеннолетия, при очном обучении в образовательной организации - дети, достигшие 23 лет;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дети в возрасте до 18 лет при приобретении ими полной дееспособности в соответствии с законодательством Российской </w:t>
            </w: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дети, в отношении которых родители лишены родительских прав либо ограничены в родительских правах;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дети, переданные под опеку (попечительство) в другую семью;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дети, находящиеся на полном государственном обеспечении;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родители (усыновители, отчим, мачеха, опекуны (попечители), приемные родители), проходящие военную службу по призыву в качестве сержанта, старшины, солдата или матроса либо обучающиеся в военной профессиональной образовательной организации или военной образовательной организации высшего образования до заключения контракта о прохождении военной службы;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родители (усыновители, отчим, мачеха, опекуны (попечители), приемные родители), отсутствующие в семье в связи с осуждением к лишению свободы или нахождением под арестом, на принудительном лечении по решению суда, в связи с прохождением судебно-медицинской экспертизы на основании постановления следственных органов или суда, в связи с признанием их безвестно отсутствующими, а также находящиеся в розыске.</w:t>
            </w:r>
            <w:proofErr w:type="gramEnd"/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доход семьи включаются: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вознаграждение за выполнение трудовых или иных обязанностей, включая выплаты стимулирующего характера, вознаграждение за выполненную работу, оказанную услугу, совершение действия в рамках </w:t>
            </w:r>
            <w:proofErr w:type="spell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гражданскоправового</w:t>
            </w:r>
            <w:proofErr w:type="spellEnd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договора, в том числе по договору об осуществлении опеки или попечительства на возмездных условиях (договору о приемной семье, договору о патронатной семье);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пенсии, пособия и иные аналогичные выплаты, в том числе выплаты по обязательному социальному страхованию и выплаты компенсационного характера, полученные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стипендии и иные денежные выплаты, предусмотренные законодательством Российской Федерации, выплачиваемые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компенсационные выплаты указанным категориям граждан в период их нахождения в </w:t>
            </w: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академическом отпуске по медицинским показаниям;</w:t>
            </w:r>
            <w:proofErr w:type="gramEnd"/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сумма полученных алиментов;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денежное довольствие (денежное содержание) военнослужащих, граждан, пребывающих в добровольческих формированиях,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</w:t>
            </w:r>
            <w:proofErr w:type="gramEnd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(денежная компенсация взамен продовольственного пайка), установленные законодательством Российской Федерации (при наличии);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компенсации, выплачиваемые государственным органом или общественным объединением за время исполнения государственных или общественных обязанностей;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 дивиденды, проценты и иные доходы, полученные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 доходы в виде процентов по вкладам (остаткам на счетах</w:t>
            </w:r>
            <w:proofErr w:type="gram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банках;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10)доходы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доходы от занятия частной практикой (за исключением грантов, субсидий и других поступлений, имеющих целевой характер расходования и предоставляемых в рамках поддержки предпринимательства, документы (сведения) о которых заявитель или члены его семьи вправе представить);</w:t>
            </w:r>
            <w:proofErr w:type="gramEnd"/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 налогооблагаемые доходы от реализации и сдачи в аренду (наем, поднаем) имущества;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12) доходы по договорам авторского заказа, об отчуждении исключительного права на результаты интеллектуальной деятельности и лицензионным договорам;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13) доходы, полученные в рамках применения специального налогового режима "Налог на профессиональный доход";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14) ежемесячное пожизненное содержание судей, вышедших в отставку;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15) единовременное пособие при увольнении с военной службы, службы 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</w:t>
            </w:r>
            <w:proofErr w:type="gramEnd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прохождение федеральной государственной службы, связанной с правоохранительной деятельностью;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16) доход, полученный заявителем или членами его семьи за пределами Российской Федерации;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17)доходы, полученные в результате выигрышей, выплачиваемых организаторами лотерей, тотализаторов и других основанных на риске игр.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семьи для исчисления величины среднедушевого дохода определяется как общая сумма доходов семьи за 12 последних календарных месяца, предшествовавших месяцу перед месяцем подачи заявления о назначении ежегодной денежной выплаты, исходя из состава семьи на дату подачи заявления.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каждого члена семьи учитываются до вычета налогов в соответствии с законодательством Российской Федерации и Челябинской области.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семьи, получаемый в иностранной валюте, пересчитывается в рубли по курсу Центрального банка РФ на день его получения.</w:t>
            </w:r>
          </w:p>
        </w:tc>
      </w:tr>
      <w:tr w:rsidR="004E4881" w:rsidRPr="004E4881" w:rsidTr="004E48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обращения и назначения ежегодной денежной выплаты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назначения ежегодной денежной выплаты заявителями один раз в календарном году подается заявление в орган социальной защиты.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для принятия органом социальной защиты решения о предоставлении ежегодной денежной выплаты либо об отказе в предоставлении ежегодной денежной выплаты не может превышать 10 рабочих дней </w:t>
            </w:r>
            <w:proofErr w:type="gram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подачи</w:t>
            </w:r>
            <w:proofErr w:type="gramEnd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заявления.</w:t>
            </w:r>
          </w:p>
          <w:p w:rsidR="004E4881" w:rsidRPr="004E4881" w:rsidRDefault="004E4881" w:rsidP="004E48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принятия органом социальной защиты решения о предоставлении ежегодной денежной выплаты либо об отказе в предоставлении ежегодной денежной выплаты продлевается на 20 </w:t>
            </w:r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рабочих дней в случае </w:t>
            </w:r>
            <w:proofErr w:type="spellStart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непоступления</w:t>
            </w:r>
            <w:proofErr w:type="spellEnd"/>
            <w:r w:rsidRPr="004E4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 (сведений), необходимых для предоставления ежегодной денежной выплаты, запрашиваемых в порядке межведомственного информационного взаимодействия.</w:t>
            </w:r>
          </w:p>
        </w:tc>
      </w:tr>
    </w:tbl>
    <w:p w:rsidR="004E4881" w:rsidRPr="004E4881" w:rsidRDefault="004E4881" w:rsidP="004E4881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hyperlink r:id="rId5" w:history="1">
        <w:r w:rsidRPr="004E4881">
          <w:rPr>
            <w:rFonts w:ascii="Times New Roman" w:eastAsia="Times New Roman" w:hAnsi="Times New Roman" w:cs="Times New Roman"/>
            <w:color w:val="0069D9"/>
            <w:sz w:val="27"/>
            <w:szCs w:val="27"/>
            <w:u w:val="single"/>
            <w:lang w:eastAsia="ru-RU"/>
          </w:rPr>
          <w:t>Форма заявления о предоставлении ежегодной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  </w:r>
      </w:hyperlink>
    </w:p>
    <w:p w:rsidR="004E4881" w:rsidRDefault="004E4881"/>
    <w:sectPr w:rsidR="004E4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81"/>
    <w:rsid w:val="0026332D"/>
    <w:rsid w:val="00462403"/>
    <w:rsid w:val="004E4881"/>
    <w:rsid w:val="007B742F"/>
    <w:rsid w:val="00A8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4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E48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4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E48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soc.gov74.ru/files/upload/minsoc/%D0%9C%D0%B5%D1%80%D1%8B%20%D1%81%D0%BE%D1%86%D0%B8%D0%B0%D0%BB%D1%8C%D0%BD%D0%BE%D0%B9%20%D0%BF%D0%BE%D0%B4%D0%B4%D0%B5%D1%80%D0%B6%D0%BA%D0%B8/%D0%97%D0%B0%D1%8F%D0%B2%D0%BB%D0%B5%D0%BD%D0%B8%D0%B5%D0%B5%D0%B6%D0%B4%D0%B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2422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1</cp:revision>
  <dcterms:created xsi:type="dcterms:W3CDTF">2024-07-22T09:24:00Z</dcterms:created>
  <dcterms:modified xsi:type="dcterms:W3CDTF">2024-07-22T10:06:00Z</dcterms:modified>
</cp:coreProperties>
</file>